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F42D74">
      <w:pPr>
        <w:spacing w:line="276" w:lineRule="auto"/>
        <w:ind w:right="-284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Příloha č. </w:t>
      </w:r>
      <w:r w:rsidR="0033088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33088A" w:rsidRDefault="0033088A" w:rsidP="0033088A">
      <w:pPr>
        <w:spacing w:before="480" w:after="360"/>
        <w:contextualSpacing/>
        <w:jc w:val="center"/>
        <w:rPr>
          <w:rFonts w:ascii="Arial" w:eastAsiaTheme="majorEastAsia" w:hAnsi="Arial" w:cstheme="majorBidi"/>
          <w:b/>
          <w:caps/>
          <w:spacing w:val="-10"/>
          <w:kern w:val="28"/>
          <w:sz w:val="32"/>
          <w:szCs w:val="56"/>
        </w:rPr>
      </w:pPr>
    </w:p>
    <w:p w:rsidR="00591821" w:rsidRPr="006F0F95" w:rsidRDefault="0033088A" w:rsidP="0033088A">
      <w:pPr>
        <w:spacing w:before="480" w:after="360"/>
        <w:contextualSpacing/>
        <w:jc w:val="center"/>
        <w:rPr>
          <w:rFonts w:ascii="Arial" w:eastAsiaTheme="majorEastAsia" w:hAnsi="Arial" w:cstheme="majorBidi"/>
          <w:b/>
          <w:caps/>
          <w:color w:val="0070C0"/>
          <w:spacing w:val="-10"/>
          <w:kern w:val="28"/>
          <w:sz w:val="32"/>
          <w:szCs w:val="56"/>
        </w:rPr>
      </w:pPr>
      <w:r w:rsidRPr="006F0F95">
        <w:rPr>
          <w:rFonts w:ascii="Arial" w:eastAsiaTheme="majorEastAsia" w:hAnsi="Arial" w:cstheme="majorBidi"/>
          <w:b/>
          <w:caps/>
          <w:color w:val="0070C0"/>
          <w:spacing w:val="-10"/>
          <w:kern w:val="28"/>
          <w:sz w:val="32"/>
          <w:szCs w:val="56"/>
        </w:rPr>
        <w:t>Čestné prohlášení o splnění kvalifikace</w:t>
      </w:r>
    </w:p>
    <w:p w:rsidR="0033088A" w:rsidRPr="0033088A" w:rsidRDefault="0033088A" w:rsidP="0033088A">
      <w:pPr>
        <w:spacing w:before="480" w:after="360"/>
        <w:contextualSpacing/>
        <w:jc w:val="center"/>
        <w:rPr>
          <w:rFonts w:ascii="Arial" w:eastAsiaTheme="majorEastAsia" w:hAnsi="Arial" w:cstheme="majorBidi"/>
          <w:caps/>
          <w:color w:val="FF0000"/>
          <w:spacing w:val="-10"/>
          <w:kern w:val="28"/>
          <w:sz w:val="32"/>
          <w:szCs w:val="56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33088A">
        <w:trPr>
          <w:trHeight w:val="600"/>
        </w:trPr>
        <w:tc>
          <w:tcPr>
            <w:tcW w:w="1307" w:type="pct"/>
            <w:shd w:val="clear" w:color="auto" w:fill="F2F2F2"/>
            <w:vAlign w:val="center"/>
          </w:tcPr>
          <w:p w:rsidR="00C254B3" w:rsidRPr="0033088A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bookmarkStart w:id="1" w:name="_Hlk42766231"/>
            <w:r w:rsidRPr="0033088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33088A" w:rsidRDefault="0033088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088A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r w:rsidRPr="0033088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3088A">
              <w:rPr>
                <w:rFonts w:ascii="Arial" w:hAnsi="Arial" w:cs="Arial"/>
                <w:b/>
                <w:sz w:val="22"/>
                <w:szCs w:val="22"/>
              </w:rPr>
              <w:t>. Němčičky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33088A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33088A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33088A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33088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33088A" w:rsidRDefault="0033088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3088A">
              <w:rPr>
                <w:rFonts w:ascii="Arial" w:hAnsi="Arial" w:cs="Arial"/>
                <w:sz w:val="22"/>
                <w:szCs w:val="22"/>
              </w:rPr>
              <w:t>SP376/2020-523101</w:t>
            </w:r>
          </w:p>
        </w:tc>
      </w:tr>
    </w:tbl>
    <w:bookmarkEnd w:id="1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33088A" w:rsidRPr="0033088A" w:rsidRDefault="0033088A" w:rsidP="0033088A">
      <w:pPr>
        <w:pStyle w:val="Odstavecseseznamem"/>
        <w:keepNext/>
        <w:keepLines/>
        <w:numPr>
          <w:ilvl w:val="0"/>
          <w:numId w:val="4"/>
        </w:numPr>
        <w:spacing w:before="240" w:after="120"/>
        <w:jc w:val="both"/>
        <w:outlineLvl w:val="0"/>
        <w:rPr>
          <w:rFonts w:ascii="Arial" w:eastAsiaTheme="majorEastAsia" w:hAnsi="Arial" w:cs="Arial"/>
          <w:b/>
          <w:color w:val="0070C0"/>
          <w:sz w:val="24"/>
          <w:szCs w:val="24"/>
        </w:rPr>
      </w:pPr>
      <w:r w:rsidRPr="0033088A">
        <w:rPr>
          <w:rFonts w:ascii="Arial" w:eastAsiaTheme="majorEastAsia" w:hAnsi="Arial" w:cs="Arial"/>
          <w:b/>
          <w:color w:val="0070C0"/>
          <w:sz w:val="24"/>
          <w:szCs w:val="24"/>
        </w:rPr>
        <w:t xml:space="preserve">Čestné prohlášení o splnění </w:t>
      </w:r>
      <w:r w:rsidRPr="0033088A">
        <w:rPr>
          <w:rFonts w:ascii="Arial" w:hAnsi="Arial" w:cs="Arial"/>
          <w:b/>
          <w:color w:val="0070C0"/>
          <w:sz w:val="24"/>
          <w:szCs w:val="24"/>
        </w:rPr>
        <w:t>základní způsobilosti</w:t>
      </w:r>
    </w:p>
    <w:p w:rsidR="0033088A" w:rsidRPr="009F0CA3" w:rsidRDefault="0033088A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33088A" w:rsidRDefault="0033088A" w:rsidP="009D4381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33088A" w:rsidRPr="0033088A" w:rsidRDefault="0033088A" w:rsidP="0033088A">
      <w:pPr>
        <w:pStyle w:val="Odstavecseseznamem"/>
        <w:keepNext/>
        <w:keepLines/>
        <w:numPr>
          <w:ilvl w:val="0"/>
          <w:numId w:val="4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2" w:name="_Hlk42765107"/>
      <w:r w:rsidRPr="0033088A">
        <w:rPr>
          <w:rFonts w:ascii="Arial" w:eastAsiaTheme="majorEastAsia" w:hAnsi="Arial" w:cstheme="majorBidi"/>
          <w:b/>
          <w:color w:val="0070C0"/>
          <w:sz w:val="24"/>
          <w:szCs w:val="24"/>
        </w:rPr>
        <w:t>Čestné prohlášení o splnění profesní způsobilosti</w:t>
      </w:r>
    </w:p>
    <w:bookmarkEnd w:id="2"/>
    <w:p w:rsidR="0033088A" w:rsidRPr="00313F94" w:rsidRDefault="0033088A" w:rsidP="00313F94">
      <w:pPr>
        <w:spacing w:after="120" w:line="280" w:lineRule="atLeast"/>
        <w:jc w:val="both"/>
        <w:rPr>
          <w:rFonts w:ascii="Arial" w:hAnsi="Arial" w:cs="Arial"/>
          <w:sz w:val="22"/>
          <w:szCs w:val="22"/>
        </w:rPr>
      </w:pPr>
      <w:r w:rsidRPr="0033088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9D4381" w:rsidRPr="009D4381" w:rsidRDefault="009D4381" w:rsidP="009D4381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9D4381">
        <w:rPr>
          <w:rFonts w:ascii="Arial" w:hAnsi="Arial"/>
          <w:sz w:val="22"/>
        </w:rPr>
        <w:t>který je zapsán v obchodním rejstříku nebo jiné obdobné evidenci</w:t>
      </w:r>
    </w:p>
    <w:p w:rsidR="009D4381" w:rsidRPr="009D4381" w:rsidRDefault="009D4381" w:rsidP="009D4381">
      <w:pPr>
        <w:spacing w:after="120"/>
        <w:ind w:left="3" w:firstLine="1"/>
        <w:jc w:val="both"/>
        <w:rPr>
          <w:rFonts w:ascii="Arial" w:hAnsi="Arial"/>
          <w:sz w:val="22"/>
        </w:rPr>
      </w:pPr>
      <w:r w:rsidRPr="009D4381">
        <w:rPr>
          <w:rFonts w:ascii="Arial" w:hAnsi="Arial"/>
          <w:sz w:val="22"/>
        </w:rPr>
        <w:t xml:space="preserve">           Právní forma: </w:t>
      </w:r>
      <w:r w:rsidRPr="009D4381">
        <w:rPr>
          <w:rFonts w:ascii="Arial" w:hAnsi="Arial"/>
          <w:sz w:val="22"/>
        </w:rPr>
        <w:tab/>
        <w:t xml:space="preserve">                                   </w:t>
      </w:r>
      <w:r w:rsidRPr="009D4381">
        <w:rPr>
          <w:rFonts w:ascii="Arial" w:hAnsi="Arial"/>
          <w:sz w:val="22"/>
          <w:highlight w:val="yellow"/>
        </w:rPr>
        <w:t>………………….</w:t>
      </w:r>
      <w:r w:rsidRPr="009D4381">
        <w:rPr>
          <w:rFonts w:ascii="Arial" w:hAnsi="Arial"/>
          <w:sz w:val="22"/>
          <w:highlight w:val="yellow"/>
        </w:rPr>
        <w:tab/>
        <w:t>………</w:t>
      </w:r>
    </w:p>
    <w:p w:rsidR="009D4381" w:rsidRPr="009D4381" w:rsidRDefault="009D4381" w:rsidP="009D4381">
      <w:pPr>
        <w:spacing w:after="120"/>
        <w:jc w:val="both"/>
        <w:rPr>
          <w:rFonts w:ascii="Arial" w:hAnsi="Arial"/>
          <w:sz w:val="22"/>
        </w:rPr>
      </w:pPr>
      <w:r w:rsidRPr="009D4381">
        <w:rPr>
          <w:rFonts w:ascii="Arial" w:hAnsi="Arial"/>
          <w:sz w:val="22"/>
        </w:rPr>
        <w:t xml:space="preserve">           Statutárním orgánem společnosti je: </w:t>
      </w:r>
      <w:r w:rsidRPr="009D4381">
        <w:rPr>
          <w:rFonts w:ascii="Arial" w:hAnsi="Arial"/>
          <w:sz w:val="22"/>
          <w:highlight w:val="yellow"/>
        </w:rPr>
        <w:t>…………………………</w:t>
      </w:r>
    </w:p>
    <w:p w:rsidR="009D4381" w:rsidRPr="009D4381" w:rsidRDefault="009D4381" w:rsidP="009D4381">
      <w:pPr>
        <w:spacing w:after="120"/>
        <w:jc w:val="both"/>
        <w:rPr>
          <w:rFonts w:ascii="Arial" w:hAnsi="Arial"/>
          <w:sz w:val="22"/>
        </w:rPr>
      </w:pPr>
      <w:r w:rsidRPr="009D4381">
        <w:rPr>
          <w:rFonts w:ascii="Arial" w:hAnsi="Arial"/>
          <w:sz w:val="22"/>
        </w:rPr>
        <w:t xml:space="preserve">           Za společnost jedná a </w:t>
      </w:r>
      <w:proofErr w:type="gramStart"/>
      <w:r w:rsidRPr="009D4381">
        <w:rPr>
          <w:rFonts w:ascii="Arial" w:hAnsi="Arial"/>
          <w:sz w:val="22"/>
        </w:rPr>
        <w:t xml:space="preserve">podepisuje:   </w:t>
      </w:r>
      <w:proofErr w:type="gramEnd"/>
      <w:r w:rsidRPr="009D4381">
        <w:rPr>
          <w:rFonts w:ascii="Arial" w:hAnsi="Arial"/>
          <w:sz w:val="22"/>
        </w:rPr>
        <w:t xml:space="preserve"> </w:t>
      </w:r>
      <w:r w:rsidRPr="009D4381">
        <w:rPr>
          <w:rFonts w:ascii="Arial" w:hAnsi="Arial"/>
          <w:sz w:val="22"/>
          <w:highlight w:val="yellow"/>
        </w:rPr>
        <w:t>…………………………</w:t>
      </w:r>
    </w:p>
    <w:p w:rsidR="009D4381" w:rsidRPr="009D4381" w:rsidRDefault="009D4381" w:rsidP="009D4381">
      <w:pPr>
        <w:numPr>
          <w:ilvl w:val="0"/>
          <w:numId w:val="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D4381">
        <w:rPr>
          <w:rFonts w:ascii="Arial" w:hAnsi="Arial" w:cs="Arial"/>
          <w:sz w:val="22"/>
          <w:szCs w:val="22"/>
        </w:rPr>
        <w:lastRenderedPageBreak/>
        <w:t>který je oprávněn podnikat v rozsahu odpovídajícím předmětu veřejné zakázky</w:t>
      </w:r>
    </w:p>
    <w:p w:rsidR="009D4381" w:rsidRPr="009D4381" w:rsidRDefault="009D4381" w:rsidP="009D4381">
      <w:pPr>
        <w:rPr>
          <w:rFonts w:ascii="Arial" w:hAnsi="Arial" w:cs="Arial"/>
          <w:sz w:val="22"/>
          <w:szCs w:val="22"/>
          <w:highlight w:val="yellow"/>
        </w:rPr>
      </w:pPr>
      <w:r w:rsidRPr="009D4381">
        <w:rPr>
          <w:rFonts w:ascii="Arial" w:hAnsi="Arial" w:cs="Arial"/>
          <w:sz w:val="22"/>
          <w:szCs w:val="22"/>
        </w:rPr>
        <w:t xml:space="preserve">            Doklad o oprávnění k podnikání: </w:t>
      </w:r>
      <w:r w:rsidRPr="009D4381">
        <w:rPr>
          <w:rFonts w:ascii="Arial" w:hAnsi="Arial" w:cs="Arial"/>
          <w:sz w:val="22"/>
          <w:szCs w:val="22"/>
        </w:rPr>
        <w:tab/>
      </w:r>
      <w:r w:rsidRPr="009D4381">
        <w:rPr>
          <w:rFonts w:ascii="Arial" w:hAnsi="Arial" w:cs="Arial"/>
          <w:sz w:val="22"/>
          <w:szCs w:val="22"/>
        </w:rPr>
        <w:tab/>
        <w:t xml:space="preserve">     </w:t>
      </w:r>
      <w:r w:rsidRPr="009D4381">
        <w:rPr>
          <w:rFonts w:ascii="Arial" w:hAnsi="Arial" w:cs="Arial"/>
          <w:sz w:val="22"/>
          <w:szCs w:val="22"/>
          <w:highlight w:val="yellow"/>
        </w:rPr>
        <w:t>…………………………</w:t>
      </w:r>
    </w:p>
    <w:p w:rsidR="009D4381" w:rsidRPr="009D4381" w:rsidRDefault="009D4381" w:rsidP="009D4381">
      <w:pPr>
        <w:ind w:left="709"/>
        <w:rPr>
          <w:rFonts w:ascii="Arial" w:hAnsi="Arial" w:cs="Arial"/>
          <w:sz w:val="22"/>
          <w:szCs w:val="22"/>
          <w:highlight w:val="yellow"/>
        </w:rPr>
      </w:pPr>
      <w:r w:rsidRPr="009D4381">
        <w:rPr>
          <w:rFonts w:ascii="Arial" w:hAnsi="Arial" w:cs="Arial"/>
          <w:sz w:val="22"/>
          <w:szCs w:val="22"/>
        </w:rPr>
        <w:t>Předmět podnikání:</w:t>
      </w:r>
      <w:r w:rsidRPr="009D4381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</w:t>
      </w:r>
      <w:r w:rsidRPr="009D4381">
        <w:rPr>
          <w:rFonts w:ascii="Arial" w:hAnsi="Arial" w:cs="Arial"/>
          <w:b/>
          <w:bCs/>
          <w:sz w:val="22"/>
          <w:szCs w:val="22"/>
        </w:rPr>
        <w:t xml:space="preserve">Výroba, obchod a služby neuvedené v přílohách č. 1 až 3 živnostenského </w:t>
      </w:r>
      <w:proofErr w:type="gramStart"/>
      <w:r w:rsidRPr="009D4381">
        <w:rPr>
          <w:rFonts w:ascii="Arial" w:hAnsi="Arial" w:cs="Arial"/>
          <w:b/>
          <w:bCs/>
          <w:sz w:val="22"/>
          <w:szCs w:val="22"/>
        </w:rPr>
        <w:t xml:space="preserve">zákona </w:t>
      </w:r>
      <w:r w:rsidRPr="009D4381">
        <w:rPr>
          <w:rFonts w:ascii="Arial" w:hAnsi="Arial" w:cs="Arial"/>
          <w:sz w:val="22"/>
          <w:szCs w:val="22"/>
        </w:rPr>
        <w:t>- obor</w:t>
      </w:r>
      <w:proofErr w:type="gramEnd"/>
      <w:r w:rsidRPr="009D4381">
        <w:rPr>
          <w:rFonts w:ascii="Arial" w:hAnsi="Arial" w:cs="Arial"/>
          <w:sz w:val="22"/>
          <w:szCs w:val="22"/>
        </w:rPr>
        <w:t xml:space="preserve"> </w:t>
      </w:r>
      <w:r w:rsidRPr="009D4381">
        <w:rPr>
          <w:rFonts w:ascii="Arial" w:hAnsi="Arial" w:cs="Arial"/>
          <w:b/>
          <w:sz w:val="22"/>
          <w:szCs w:val="22"/>
        </w:rPr>
        <w:t xml:space="preserve">Projektování pozemkových úprav  </w:t>
      </w:r>
    </w:p>
    <w:p w:rsidR="009D4381" w:rsidRPr="009D4381" w:rsidRDefault="009D4381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200" w:line="280" w:lineRule="atLeast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9D4381" w:rsidRPr="009D4381" w:rsidRDefault="009D4381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Doklad o oprávnění k činnosti (název, vydal, č.j., ze dne</w:t>
      </w:r>
      <w:proofErr w:type="gramStart"/>
      <w:r w:rsidRPr="009D4381">
        <w:rPr>
          <w:rFonts w:ascii="Arial" w:eastAsia="Calibri" w:hAnsi="Arial" w:cs="Arial"/>
          <w:sz w:val="22"/>
          <w:szCs w:val="22"/>
          <w:lang w:eastAsia="en-US"/>
        </w:rPr>
        <w:t>):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:rsidR="009D4381" w:rsidRPr="009D4381" w:rsidRDefault="009D4381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Předmět podnikání: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Výkon zeměměřických činností</w:t>
      </w:r>
    </w:p>
    <w:p w:rsidR="009D4381" w:rsidRPr="009D4381" w:rsidRDefault="009D4381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200" w:line="280" w:lineRule="atLeast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9D4381" w:rsidRPr="009D4381" w:rsidRDefault="009D4381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Doklad o oprávnění k činnosti (název, vydal, č.j., ze dne</w:t>
      </w:r>
      <w:proofErr w:type="gramStart"/>
      <w:r w:rsidRPr="009D4381">
        <w:rPr>
          <w:rFonts w:ascii="Arial" w:eastAsia="Calibri" w:hAnsi="Arial" w:cs="Arial"/>
          <w:sz w:val="22"/>
          <w:szCs w:val="22"/>
          <w:lang w:eastAsia="en-US"/>
        </w:rPr>
        <w:t>):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:rsidR="009D4381" w:rsidRDefault="009D4381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Předmět podnikání: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Projektová činnost ve výstavbě</w:t>
      </w:r>
    </w:p>
    <w:p w:rsidR="00313F94" w:rsidRPr="009D4381" w:rsidRDefault="00313F94" w:rsidP="009D4381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c) zákona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09" w:firstLine="1"/>
        <w:jc w:val="both"/>
        <w:rPr>
          <w:rFonts w:ascii="Arial" w:hAnsi="Arial"/>
          <w:sz w:val="22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9D4381" w:rsidRPr="009D4381" w:rsidRDefault="009D4381" w:rsidP="009D4381">
      <w:pPr>
        <w:numPr>
          <w:ilvl w:val="0"/>
          <w:numId w:val="5"/>
        </w:numPr>
        <w:spacing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9D4381" w:rsidRDefault="009D4381" w:rsidP="009D4381">
      <w:pPr>
        <w:tabs>
          <w:tab w:val="left" w:pos="360"/>
        </w:tabs>
        <w:spacing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313F94" w:rsidRDefault="00313F94" w:rsidP="009D4381">
      <w:pPr>
        <w:tabs>
          <w:tab w:val="left" w:pos="360"/>
        </w:tabs>
        <w:spacing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313F94" w:rsidRPr="009D4381" w:rsidRDefault="00313F94" w:rsidP="009D4381">
      <w:pPr>
        <w:tabs>
          <w:tab w:val="left" w:pos="360"/>
        </w:tabs>
        <w:spacing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 xml:space="preserve">Projektování </w:t>
      </w:r>
      <w:proofErr w:type="gramStart"/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Územních systémů ekologické stability)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9D4381" w:rsidRPr="009D4381" w:rsidRDefault="009D4381" w:rsidP="009D4381">
      <w:pPr>
        <w:tabs>
          <w:tab w:val="left" w:pos="360"/>
        </w:tabs>
        <w:spacing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9D4381" w:rsidRPr="009D4381" w:rsidRDefault="009D4381" w:rsidP="009D4381">
      <w:pPr>
        <w:numPr>
          <w:ilvl w:val="0"/>
          <w:numId w:val="5"/>
        </w:numPr>
        <w:spacing w:after="1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hAnsi="Arial"/>
          <w:b/>
          <w:color w:val="FF0000"/>
          <w:sz w:val="22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9D4381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9D4381">
        <w:rPr>
          <w:rFonts w:ascii="Arial" w:hAnsi="Arial"/>
          <w:b/>
          <w:sz w:val="22"/>
        </w:rPr>
        <w:t>specializace na pozemky (mimo stavební pozemky) a trvalé porosty (včetně lesních porostů)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9D4381" w:rsidRPr="009D4381" w:rsidRDefault="009D4381" w:rsidP="009D4381">
      <w:pPr>
        <w:spacing w:after="120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9D4381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9D4381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9D4381" w:rsidRPr="009D4381" w:rsidRDefault="009D4381" w:rsidP="009D4381">
      <w:pPr>
        <w:spacing w:after="120"/>
        <w:jc w:val="both"/>
        <w:rPr>
          <w:rFonts w:ascii="Arial" w:hAnsi="Arial" w:cs="Arial"/>
          <w:b/>
          <w:sz w:val="16"/>
          <w:szCs w:val="16"/>
        </w:rPr>
      </w:pPr>
    </w:p>
    <w:p w:rsidR="00313F94" w:rsidRPr="0033088A" w:rsidRDefault="00313F94" w:rsidP="00313F94">
      <w:pPr>
        <w:pStyle w:val="Odstavecseseznamem"/>
        <w:keepNext/>
        <w:keepLines/>
        <w:numPr>
          <w:ilvl w:val="0"/>
          <w:numId w:val="4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33088A">
        <w:rPr>
          <w:rFonts w:ascii="Arial" w:eastAsiaTheme="majorEastAsia" w:hAnsi="Arial" w:cstheme="majorBidi"/>
          <w:b/>
          <w:color w:val="0070C0"/>
          <w:sz w:val="24"/>
          <w:szCs w:val="24"/>
        </w:rPr>
        <w:t>Čestné prohlášení o splnění profesní způsobilosti</w:t>
      </w:r>
    </w:p>
    <w:p w:rsidR="0033088A" w:rsidRPr="00313F94" w:rsidRDefault="00313F9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13F94">
        <w:rPr>
          <w:rFonts w:ascii="Arial" w:hAnsi="Arial" w:cs="Arial"/>
          <w:sz w:val="22"/>
          <w:szCs w:val="22"/>
        </w:rPr>
        <w:t xml:space="preserve">     Prohlašuji tímto čestně, že výše uvedený dodavatel splňuje technickou kvalifikaci:</w:t>
      </w:r>
    </w:p>
    <w:p w:rsidR="0033088A" w:rsidRPr="00313F94" w:rsidRDefault="0033088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bookmarkStart w:id="3" w:name="_Hlk4276542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313F94" w:rsidRPr="00313F94" w:rsidTr="00B10FEC">
        <w:trPr>
          <w:trHeight w:val="438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313F94" w:rsidRPr="00313F94" w:rsidTr="00B10FEC">
        <w:trPr>
          <w:trHeight w:val="417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313F94" w:rsidRPr="00313F94" w:rsidTr="00B10FEC">
        <w:trPr>
          <w:trHeight w:val="409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313F94" w:rsidRPr="00313F94" w:rsidTr="00B10FEC">
        <w:trPr>
          <w:trHeight w:val="1217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  <w:r w:rsidRPr="00313F94">
              <w:rPr>
                <w:rFonts w:ascii="Arial" w:hAnsi="Arial"/>
                <w:sz w:val="22"/>
              </w:rPr>
              <w:t xml:space="preserve">, </w:t>
            </w:r>
            <w:r w:rsidR="00B10FEC" w:rsidRPr="00B10FEC">
              <w:rPr>
                <w:rFonts w:ascii="Arial" w:hAnsi="Arial"/>
                <w:b/>
                <w:sz w:val="22"/>
              </w:rPr>
              <w:t>počet</w:t>
            </w:r>
            <w:r w:rsidR="00B10FEC">
              <w:rPr>
                <w:rFonts w:ascii="Arial" w:hAnsi="Arial"/>
                <w:b/>
                <w:sz w:val="22"/>
              </w:rPr>
              <w:t xml:space="preserve"> </w:t>
            </w:r>
            <w:r w:rsidR="00B10FEC" w:rsidRPr="00B10FEC">
              <w:rPr>
                <w:rFonts w:ascii="Arial" w:hAnsi="Arial"/>
                <w:b/>
                <w:sz w:val="22"/>
              </w:rPr>
              <w:t xml:space="preserve">parcel zahrnutých do obvodu </w:t>
            </w:r>
            <w:proofErr w:type="spellStart"/>
            <w:r w:rsidR="00B10FEC" w:rsidRPr="00B10FEC">
              <w:rPr>
                <w:rFonts w:ascii="Arial" w:hAnsi="Arial"/>
                <w:b/>
                <w:sz w:val="22"/>
              </w:rPr>
              <w:t>KoPÚ</w:t>
            </w:r>
            <w:proofErr w:type="spellEnd"/>
            <w:r w:rsidR="00B10FEC" w:rsidRPr="00B10FEC">
              <w:rPr>
                <w:rFonts w:ascii="Arial" w:hAnsi="Arial"/>
                <w:b/>
                <w:sz w:val="22"/>
              </w:rPr>
              <w:t xml:space="preserve"> řešených dle § 2 zákona při vyložení soupisu nároků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313F94" w:rsidRPr="00313F94" w:rsidTr="00B10FEC">
        <w:trPr>
          <w:trHeight w:val="523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Cena v Kč včetně DPH: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313F94" w:rsidRPr="00313F94" w:rsidTr="00B10FEC">
        <w:trPr>
          <w:trHeight w:val="113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plnění) </w:t>
            </w:r>
            <w:r w:rsidRPr="00313F94">
              <w:rPr>
                <w:rFonts w:ascii="Arial" w:hAnsi="Arial"/>
                <w:sz w:val="22"/>
              </w:rPr>
              <w:t>*)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313F94" w:rsidRPr="00313F94" w:rsidTr="00B10FEC">
        <w:trPr>
          <w:trHeight w:val="113"/>
        </w:trPr>
        <w:tc>
          <w:tcPr>
            <w:tcW w:w="2722" w:type="dxa"/>
            <w:vAlign w:val="center"/>
          </w:tcPr>
          <w:p w:rsidR="00313F94" w:rsidRPr="00313F94" w:rsidRDefault="00313F94" w:rsidP="00313F9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:rsidR="00313F94" w:rsidRPr="00313F94" w:rsidRDefault="00313F94" w:rsidP="00313F94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313F94" w:rsidRPr="00313F94" w:rsidRDefault="00313F94" w:rsidP="00313F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:rsidR="0033088A" w:rsidRDefault="0033088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bookmarkEnd w:id="3"/>
    <w:p w:rsidR="0033088A" w:rsidRDefault="0033088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33088A" w:rsidRDefault="0033088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10FEC" w:rsidRPr="00313F94" w:rsidRDefault="00B10FEC" w:rsidP="00B10F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B10FEC" w:rsidRPr="00313F94" w:rsidTr="00BD5FCD">
        <w:trPr>
          <w:trHeight w:val="438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B10FEC" w:rsidRPr="00313F94" w:rsidTr="00BD5FCD">
        <w:trPr>
          <w:trHeight w:val="417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B10FEC" w:rsidRPr="00313F94" w:rsidTr="00BD5FCD">
        <w:trPr>
          <w:trHeight w:val="409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B10FEC" w:rsidRPr="00313F94" w:rsidTr="00BD5FCD">
        <w:trPr>
          <w:trHeight w:val="1217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  <w:r w:rsidRPr="00313F94">
              <w:rPr>
                <w:rFonts w:ascii="Arial" w:hAnsi="Arial"/>
                <w:sz w:val="22"/>
              </w:rPr>
              <w:t xml:space="preserve">, </w:t>
            </w:r>
            <w:r w:rsidRPr="00B10FEC">
              <w:rPr>
                <w:rFonts w:ascii="Arial" w:hAnsi="Arial"/>
                <w:b/>
                <w:sz w:val="22"/>
              </w:rPr>
              <w:t>počet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B10FEC">
              <w:rPr>
                <w:rFonts w:ascii="Arial" w:hAnsi="Arial"/>
                <w:b/>
                <w:sz w:val="22"/>
              </w:rPr>
              <w:t xml:space="preserve">parcel zahrnutých do obvodu </w:t>
            </w:r>
            <w:proofErr w:type="spellStart"/>
            <w:r w:rsidRPr="00B10FEC">
              <w:rPr>
                <w:rFonts w:ascii="Arial" w:hAnsi="Arial"/>
                <w:b/>
                <w:sz w:val="22"/>
              </w:rPr>
              <w:t>KoPÚ</w:t>
            </w:r>
            <w:proofErr w:type="spellEnd"/>
            <w:r w:rsidRPr="00B10FEC">
              <w:rPr>
                <w:rFonts w:ascii="Arial" w:hAnsi="Arial"/>
                <w:b/>
                <w:sz w:val="22"/>
              </w:rPr>
              <w:t xml:space="preserve"> řešených dle § 2 zákona při vyložení soupisu nároků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B10FEC" w:rsidRPr="00313F94" w:rsidTr="00BD5FCD">
        <w:trPr>
          <w:trHeight w:val="523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Cena v Kč včetně DPH: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B10FEC" w:rsidRPr="00313F94" w:rsidTr="00BD5FCD">
        <w:trPr>
          <w:trHeight w:val="113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plnění) </w:t>
            </w:r>
            <w:r w:rsidRPr="00313F94">
              <w:rPr>
                <w:rFonts w:ascii="Arial" w:hAnsi="Arial"/>
                <w:sz w:val="22"/>
              </w:rPr>
              <w:t>*)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B10FEC" w:rsidRPr="00313F94" w:rsidTr="00BD5FCD">
        <w:trPr>
          <w:trHeight w:val="113"/>
        </w:trPr>
        <w:tc>
          <w:tcPr>
            <w:tcW w:w="2722" w:type="dxa"/>
            <w:vAlign w:val="center"/>
          </w:tcPr>
          <w:p w:rsidR="00B10FEC" w:rsidRPr="00313F94" w:rsidRDefault="00B10FEC" w:rsidP="00BD5FCD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:rsidR="00B10FEC" w:rsidRPr="00313F94" w:rsidRDefault="00B10FEC" w:rsidP="00BD5FC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B10FEC" w:rsidRPr="00313F94" w:rsidRDefault="00B10FEC" w:rsidP="00B10FEC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:rsidR="00B10FEC" w:rsidRDefault="00B10FEC" w:rsidP="00B10F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021D0" w:rsidRPr="00B021D0" w:rsidRDefault="00B021D0" w:rsidP="00B021D0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:rsidR="00B021D0" w:rsidRPr="00B021D0" w:rsidRDefault="00B021D0" w:rsidP="00B021D0">
      <w:pPr>
        <w:spacing w:after="120"/>
        <w:jc w:val="both"/>
        <w:rPr>
          <w:rFonts w:ascii="Arial" w:hAnsi="Arial"/>
          <w:sz w:val="22"/>
        </w:rPr>
      </w:pPr>
    </w:p>
    <w:p w:rsidR="00B021D0" w:rsidRPr="00B021D0" w:rsidRDefault="00B021D0" w:rsidP="00B021D0">
      <w:pPr>
        <w:numPr>
          <w:ilvl w:val="1"/>
          <w:numId w:val="7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</w:t>
      </w:r>
      <w:r w:rsidRPr="00B021D0">
        <w:rPr>
          <w:rFonts w:ascii="Arial" w:hAnsi="Arial" w:cs="Arial"/>
          <w:sz w:val="22"/>
          <w:szCs w:val="22"/>
        </w:rPr>
        <w:t xml:space="preserve"> </w:t>
      </w:r>
      <w:r w:rsidRPr="00B021D0">
        <w:rPr>
          <w:rFonts w:ascii="Arial" w:hAnsi="Arial" w:cs="Arial"/>
          <w:b/>
          <w:sz w:val="22"/>
          <w:szCs w:val="22"/>
        </w:rPr>
        <w:t>oprávnění geodeti</w:t>
      </w:r>
      <w:r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Pr="00B021D0">
        <w:rPr>
          <w:rFonts w:ascii="Arial" w:hAnsi="Arial" w:cs="Arial"/>
          <w:b/>
          <w:sz w:val="22"/>
          <w:szCs w:val="22"/>
        </w:rPr>
        <w:t xml:space="preserve"> </w:t>
      </w:r>
      <w:r w:rsidRPr="00B021D0">
        <w:rPr>
          <w:rFonts w:ascii="Arial" w:hAnsi="Arial" w:cs="Arial"/>
          <w:sz w:val="22"/>
          <w:szCs w:val="22"/>
        </w:rPr>
        <w:t>Sb.</w:t>
      </w:r>
    </w:p>
    <w:p w:rsidR="00B021D0" w:rsidRPr="00B021D0" w:rsidRDefault="00B021D0" w:rsidP="00B021D0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:rsidR="00B021D0" w:rsidRPr="00B021D0" w:rsidRDefault="00B021D0" w:rsidP="00B021D0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……………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</w:t>
      </w:r>
      <w:r w:rsidRPr="00B021D0">
        <w:rPr>
          <w:rFonts w:ascii="Arial" w:hAnsi="Arial" w:cs="Arial"/>
          <w:sz w:val="22"/>
          <w:szCs w:val="22"/>
        </w:rPr>
        <w:t xml:space="preserve">, </w:t>
      </w:r>
      <w:r w:rsidRPr="00B021D0">
        <w:rPr>
          <w:rFonts w:ascii="Arial" w:hAnsi="Arial" w:cs="Arial"/>
          <w:b/>
          <w:sz w:val="22"/>
          <w:szCs w:val="22"/>
        </w:rPr>
        <w:t xml:space="preserve">b) </w:t>
      </w:r>
      <w:r w:rsidRPr="00B021D0">
        <w:rPr>
          <w:rFonts w:ascii="Arial" w:hAnsi="Arial" w:cs="Arial"/>
          <w:sz w:val="22"/>
          <w:szCs w:val="22"/>
        </w:rPr>
        <w:t xml:space="preserve">a </w:t>
      </w:r>
      <w:r w:rsidRPr="00B021D0">
        <w:rPr>
          <w:rFonts w:ascii="Arial" w:hAnsi="Arial" w:cs="Arial"/>
          <w:b/>
          <w:sz w:val="22"/>
          <w:szCs w:val="22"/>
        </w:rPr>
        <w:t>c)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:rsidR="00B021D0" w:rsidRPr="00B021D0" w:rsidRDefault="00B021D0" w:rsidP="00B021D0">
      <w:pPr>
        <w:numPr>
          <w:ilvl w:val="2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 oprávnění projektanti</w:t>
      </w:r>
      <w:r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B021D0" w:rsidRPr="00B021D0" w:rsidRDefault="00B021D0" w:rsidP="00B021D0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B021D0" w:rsidRPr="00B021D0" w:rsidRDefault="00B021D0" w:rsidP="00B021D0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B021D0" w:rsidRPr="00B021D0" w:rsidRDefault="00B021D0" w:rsidP="00B021D0">
      <w:pPr>
        <w:numPr>
          <w:ilvl w:val="2"/>
          <w:numId w:val="8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B021D0" w:rsidRPr="00B021D0" w:rsidRDefault="00B021D0" w:rsidP="00B021D0">
      <w:pPr>
        <w:spacing w:before="180"/>
        <w:jc w:val="both"/>
        <w:rPr>
          <w:rFonts w:ascii="Arial" w:hAnsi="Arial" w:cs="Arial"/>
          <w:sz w:val="22"/>
        </w:rPr>
      </w:pPr>
    </w:p>
    <w:p w:rsidR="00B021D0" w:rsidRPr="00B021D0" w:rsidRDefault="00B021D0" w:rsidP="00B021D0">
      <w:pPr>
        <w:spacing w:before="180"/>
        <w:jc w:val="both"/>
        <w:rPr>
          <w:rFonts w:ascii="Arial" w:hAnsi="Arial" w:cs="Arial"/>
          <w:sz w:val="22"/>
        </w:rPr>
      </w:pPr>
    </w:p>
    <w:p w:rsidR="00B021D0" w:rsidRPr="00B021D0" w:rsidRDefault="00B021D0" w:rsidP="00B021D0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021D0" w:rsidRPr="00B021D0" w:rsidRDefault="00B021D0" w:rsidP="00B021D0">
      <w:pPr>
        <w:numPr>
          <w:ilvl w:val="2"/>
          <w:numId w:val="8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:rsidR="00B021D0" w:rsidRPr="00B021D0" w:rsidRDefault="00B021D0" w:rsidP="00B021D0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B021D0" w:rsidRPr="00B021D0" w:rsidRDefault="00B021D0" w:rsidP="00B021D0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B021D0" w:rsidRPr="00B021D0" w:rsidRDefault="00B021D0" w:rsidP="00B021D0">
      <w:pPr>
        <w:numPr>
          <w:ilvl w:val="2"/>
          <w:numId w:val="8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 projektování 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Územních systémů ekologické stability)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B021D0" w:rsidRPr="00B021D0" w:rsidRDefault="00B021D0" w:rsidP="00B021D0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021D0" w:rsidRPr="00B021D0" w:rsidRDefault="00B021D0" w:rsidP="00B021D0">
      <w:pPr>
        <w:numPr>
          <w:ilvl w:val="2"/>
          <w:numId w:val="8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ekonomika, odvětví ceny a odhady nemovitosti, specializace na pozemky (mimo stavební pozemky) a trvalé porosty (včetně lesních 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B021D0" w:rsidRPr="00B021D0" w:rsidRDefault="00B021D0" w:rsidP="00B021D0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:rsidR="00B021D0" w:rsidRPr="00B021D0" w:rsidRDefault="00B021D0" w:rsidP="00B021D0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</w:p>
    <w:p w:rsidR="00B021D0" w:rsidRPr="00B021D0" w:rsidRDefault="00B021D0" w:rsidP="00B021D0">
      <w:pPr>
        <w:pStyle w:val="Odstavecseseznamem"/>
        <w:keepNext/>
        <w:keepLines/>
        <w:numPr>
          <w:ilvl w:val="0"/>
          <w:numId w:val="4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 xml:space="preserve"> Souhlas se zadáním a podmínkami výběrového řízení</w:t>
      </w:r>
    </w:p>
    <w:p w:rsidR="00B021D0" w:rsidRPr="00B021D0" w:rsidRDefault="00B021D0" w:rsidP="00B021D0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B021D0">
        <w:rPr>
          <w:rFonts w:ascii="Arial" w:hAnsi="Arial" w:cs="Arial"/>
          <w:color w:val="000000"/>
          <w:kern w:val="28"/>
          <w:sz w:val="22"/>
          <w:szCs w:val="20"/>
        </w:rPr>
        <w:t>Prohlašuji tímto čestně, že souhlasím se zadáním a podmínkami tohoto výběrového řízení.</w:t>
      </w:r>
    </w:p>
    <w:p w:rsidR="00B021D0" w:rsidRPr="00B021D0" w:rsidRDefault="00B021D0" w:rsidP="00B021D0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</w:p>
    <w:p w:rsidR="00B021D0" w:rsidRPr="00B021D0" w:rsidRDefault="00B021D0" w:rsidP="00B021D0">
      <w:pPr>
        <w:pStyle w:val="Odstavecseseznamem"/>
        <w:keepNext/>
        <w:keepLines/>
        <w:numPr>
          <w:ilvl w:val="0"/>
          <w:numId w:val="4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:rsidR="00B021D0" w:rsidRPr="00B021D0" w:rsidRDefault="00B021D0" w:rsidP="00B021D0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B021D0">
        <w:rPr>
          <w:rFonts w:ascii="Arial" w:hAnsi="Arial" w:cs="Arial"/>
          <w:color w:val="000000"/>
          <w:kern w:val="28"/>
          <w:sz w:val="22"/>
          <w:szCs w:val="20"/>
        </w:rPr>
        <w:t>Prohlašuji tímto čestně, že veškeré informace uvedené v této nabídce jsou úplné a pravdivé</w:t>
      </w:r>
      <w:r>
        <w:rPr>
          <w:rFonts w:ascii="Arial" w:hAnsi="Arial" w:cs="Arial"/>
          <w:color w:val="000000"/>
          <w:kern w:val="28"/>
          <w:sz w:val="22"/>
          <w:szCs w:val="20"/>
        </w:rPr>
        <w:t>.</w:t>
      </w:r>
    </w:p>
    <w:p w:rsidR="0033088A" w:rsidRDefault="0033088A" w:rsidP="00B021D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021D0" w:rsidRDefault="00B021D0" w:rsidP="00B021D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B021D0" w:rsidRDefault="00B021D0" w:rsidP="00B021D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33088A" w:rsidRDefault="0033088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B6EB4"/>
    <w:multiLevelType w:val="hybridMultilevel"/>
    <w:tmpl w:val="25C0B94C"/>
    <w:lvl w:ilvl="0" w:tplc="FF2A8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D7A4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3F94"/>
    <w:rsid w:val="00317582"/>
    <w:rsid w:val="00324955"/>
    <w:rsid w:val="0033088A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F95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4381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21D0"/>
    <w:rsid w:val="00B0468C"/>
    <w:rsid w:val="00B04BDE"/>
    <w:rsid w:val="00B05BFC"/>
    <w:rsid w:val="00B075F3"/>
    <w:rsid w:val="00B101EB"/>
    <w:rsid w:val="00B10FEC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D74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10FE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A4C4F-90FD-4EAE-A891-6FA4AB25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1194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Gerychová Marta Ing.</cp:lastModifiedBy>
  <cp:revision>8</cp:revision>
  <cp:lastPrinted>2020-06-17T09:44:00Z</cp:lastPrinted>
  <dcterms:created xsi:type="dcterms:W3CDTF">2020-06-11T08:40:00Z</dcterms:created>
  <dcterms:modified xsi:type="dcterms:W3CDTF">2020-06-17T09:44:00Z</dcterms:modified>
</cp:coreProperties>
</file>